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8A" w:rsidRDefault="00B2148A">
      <w:pPr>
        <w:rPr>
          <w:rFonts w:hint="eastAsia"/>
        </w:rPr>
      </w:pPr>
      <w:bookmarkStart w:id="0" w:name="_GoBack"/>
      <w:bookmarkEnd w:id="0"/>
    </w:p>
    <w:p w:rsidR="00B2148A" w:rsidRDefault="00A85BC2">
      <w:pPr>
        <w:jc w:val="center"/>
        <w:rPr>
          <w:rFonts w:hint="eastAsia"/>
        </w:rPr>
      </w:pPr>
      <w:r>
        <w:rPr>
          <w:rFonts w:eastAsia="Liberation Serif;Times New Roma" w:cs="Liberation Serif;Times New Roma"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Plan Wewnątrzszkolnego Doskonalenia Nauczycieli </w:t>
      </w:r>
    </w:p>
    <w:p w:rsidR="00B2148A" w:rsidRDefault="00A85BC2">
      <w:pPr>
        <w:jc w:val="center"/>
        <w:rPr>
          <w:rFonts w:hint="eastAsia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Szkoły Podstawowej im. Tadeusza Kościuszki w Gaszowicach </w:t>
      </w:r>
    </w:p>
    <w:p w:rsidR="00B2148A" w:rsidRDefault="00A85BC2">
      <w:pPr>
        <w:jc w:val="center"/>
        <w:rPr>
          <w:rFonts w:hint="eastAsia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na rok szkolny 2019/2020</w:t>
      </w:r>
    </w:p>
    <w:p w:rsidR="00B2148A" w:rsidRDefault="00B2148A">
      <w:pPr>
        <w:rPr>
          <w:rFonts w:hint="eastAsia"/>
          <w:sz w:val="36"/>
          <w:szCs w:val="36"/>
        </w:rPr>
      </w:pPr>
    </w:p>
    <w:p w:rsidR="00B2148A" w:rsidRDefault="00B2148A">
      <w:pPr>
        <w:rPr>
          <w:rFonts w:hint="eastAsia"/>
          <w:sz w:val="36"/>
          <w:szCs w:val="36"/>
        </w:rPr>
      </w:pPr>
    </w:p>
    <w:p w:rsidR="00B2148A" w:rsidRDefault="00B2148A">
      <w:pPr>
        <w:rPr>
          <w:rFonts w:hint="eastAsia"/>
          <w:sz w:val="36"/>
          <w:szCs w:val="36"/>
        </w:rPr>
      </w:pPr>
    </w:p>
    <w:p w:rsidR="00B2148A" w:rsidRDefault="00B2148A">
      <w:pPr>
        <w:rPr>
          <w:rFonts w:hint="eastAsia"/>
          <w:sz w:val="36"/>
          <w:szCs w:val="36"/>
        </w:rPr>
      </w:pPr>
    </w:p>
    <w:p w:rsidR="00B2148A" w:rsidRDefault="00B2148A">
      <w:pPr>
        <w:rPr>
          <w:rFonts w:hint="eastAsia"/>
          <w:sz w:val="36"/>
          <w:szCs w:val="36"/>
        </w:rPr>
      </w:pPr>
    </w:p>
    <w:p w:rsidR="00B2148A" w:rsidRDefault="00A85BC2">
      <w:pPr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t xml:space="preserve">Plan WDN obejmuje trzy podstawowe sfery działalności szkoły: </w:t>
      </w:r>
    </w:p>
    <w:p w:rsidR="00B2148A" w:rsidRDefault="00A85BC2">
      <w:pPr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dydaktyczną </w:t>
      </w:r>
    </w:p>
    <w:p w:rsidR="00B2148A" w:rsidRDefault="00A85BC2">
      <w:pPr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wychowawczą </w:t>
      </w:r>
    </w:p>
    <w:p w:rsidR="00B2148A" w:rsidRDefault="00A85BC2">
      <w:pPr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opiekuńczą </w:t>
      </w:r>
    </w:p>
    <w:p w:rsidR="00B2148A" w:rsidRDefault="00B2148A">
      <w:pPr>
        <w:rPr>
          <w:rFonts w:ascii="Calibri" w:hAnsi="Calibri"/>
          <w:color w:val="000000"/>
          <w:sz w:val="26"/>
          <w:szCs w:val="26"/>
        </w:rPr>
      </w:pPr>
    </w:p>
    <w:p w:rsidR="00B2148A" w:rsidRDefault="00B2148A">
      <w:pPr>
        <w:rPr>
          <w:rFonts w:ascii="Calibri" w:hAnsi="Calibri"/>
          <w:color w:val="000000"/>
          <w:sz w:val="26"/>
          <w:szCs w:val="26"/>
        </w:rPr>
      </w:pPr>
    </w:p>
    <w:p w:rsidR="00B2148A" w:rsidRDefault="00B2148A">
      <w:pPr>
        <w:rPr>
          <w:rFonts w:ascii="Calibri" w:hAnsi="Calibri"/>
          <w:color w:val="000000"/>
          <w:sz w:val="26"/>
          <w:szCs w:val="26"/>
        </w:rPr>
      </w:pPr>
    </w:p>
    <w:p w:rsidR="00B2148A" w:rsidRDefault="00A85BC2">
      <w:pPr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t xml:space="preserve">Priorytety WDN: </w:t>
      </w:r>
    </w:p>
    <w:p w:rsidR="00B2148A" w:rsidRDefault="00A85BC2">
      <w:pPr>
        <w:numPr>
          <w:ilvl w:val="0"/>
          <w:numId w:val="2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Nauczanie i wychowanie w kontekście praw człowieka. </w:t>
      </w:r>
    </w:p>
    <w:p w:rsidR="00B2148A" w:rsidRDefault="00A85BC2">
      <w:pPr>
        <w:numPr>
          <w:ilvl w:val="0"/>
          <w:numId w:val="2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Podnoszenie efektywności kształcenia i wspomaganie rozwoju uczniów, z uwzględnieniem ich indywidualnej sytuacji.</w:t>
      </w:r>
    </w:p>
    <w:p w:rsidR="00B2148A" w:rsidRDefault="00A85BC2">
      <w:pPr>
        <w:numPr>
          <w:ilvl w:val="0"/>
          <w:numId w:val="2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Doskonalenie pracy z uczniem o specjalnych potrzebach edukacyjnych. </w:t>
      </w:r>
    </w:p>
    <w:p w:rsidR="00B2148A" w:rsidRDefault="00A85BC2">
      <w:pPr>
        <w:numPr>
          <w:ilvl w:val="0"/>
          <w:numId w:val="2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Dosk</w:t>
      </w:r>
      <w:r>
        <w:rPr>
          <w:rFonts w:ascii="Calibri" w:hAnsi="Calibri"/>
          <w:color w:val="000000"/>
          <w:sz w:val="26"/>
          <w:szCs w:val="26"/>
        </w:rPr>
        <w:t xml:space="preserve">onalenie pracy wychowawczej, szczególnie w zakresie budowania poczucia bezpieczeństwa i podniesienia poziomu dyscypliny uczniów. </w:t>
      </w:r>
    </w:p>
    <w:p w:rsidR="00B2148A" w:rsidRDefault="00A85BC2">
      <w:pPr>
        <w:numPr>
          <w:ilvl w:val="0"/>
          <w:numId w:val="2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Szerokie wykorzystanie środków multimedialnych oraz metod aktywnych w pracy dydaktycznej. </w:t>
      </w:r>
    </w:p>
    <w:p w:rsidR="00B2148A" w:rsidRDefault="00A85BC2">
      <w:pPr>
        <w:numPr>
          <w:ilvl w:val="0"/>
          <w:numId w:val="2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Rozpoznawanie zdolności i wspierani</w:t>
      </w:r>
      <w:r>
        <w:rPr>
          <w:rFonts w:ascii="Calibri" w:hAnsi="Calibri"/>
          <w:color w:val="000000"/>
          <w:sz w:val="26"/>
          <w:szCs w:val="26"/>
        </w:rPr>
        <w:t xml:space="preserve">e uzdolnień. </w:t>
      </w:r>
    </w:p>
    <w:p w:rsidR="00B2148A" w:rsidRDefault="00A85BC2">
      <w:pPr>
        <w:numPr>
          <w:ilvl w:val="0"/>
          <w:numId w:val="2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Podejmowanie działań dotyczących doradztwa zawodowego. </w:t>
      </w:r>
    </w:p>
    <w:p w:rsidR="00B2148A" w:rsidRDefault="00B2148A">
      <w:pPr>
        <w:rPr>
          <w:rFonts w:ascii="Calibri" w:hAnsi="Calibri"/>
          <w:color w:val="000000"/>
          <w:sz w:val="26"/>
          <w:szCs w:val="26"/>
        </w:rPr>
      </w:pPr>
    </w:p>
    <w:p w:rsidR="00B2148A" w:rsidRDefault="00B2148A">
      <w:pPr>
        <w:rPr>
          <w:rFonts w:ascii="Calibri" w:hAnsi="Calibri"/>
          <w:color w:val="000000"/>
          <w:sz w:val="26"/>
          <w:szCs w:val="26"/>
        </w:rPr>
      </w:pPr>
    </w:p>
    <w:p w:rsidR="00B2148A" w:rsidRDefault="00B2148A">
      <w:pPr>
        <w:rPr>
          <w:rFonts w:ascii="Calibri" w:hAnsi="Calibri"/>
          <w:color w:val="000000"/>
          <w:sz w:val="26"/>
          <w:szCs w:val="26"/>
        </w:rPr>
      </w:pPr>
    </w:p>
    <w:p w:rsidR="00B2148A" w:rsidRDefault="00A85BC2">
      <w:pPr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t xml:space="preserve">Cel główny: </w:t>
      </w:r>
    </w:p>
    <w:p w:rsidR="00B2148A" w:rsidRDefault="00A85BC2">
      <w:pPr>
        <w:numPr>
          <w:ilvl w:val="0"/>
          <w:numId w:val="3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wzrost efektywności pracy szkoły. </w:t>
      </w:r>
    </w:p>
    <w:p w:rsidR="00B2148A" w:rsidRDefault="00B2148A">
      <w:pPr>
        <w:rPr>
          <w:rFonts w:ascii="Calibri" w:hAnsi="Calibri"/>
          <w:color w:val="000000"/>
          <w:sz w:val="26"/>
          <w:szCs w:val="26"/>
        </w:rPr>
      </w:pPr>
    </w:p>
    <w:p w:rsidR="00B2148A" w:rsidRDefault="00B2148A">
      <w:pPr>
        <w:rPr>
          <w:rFonts w:ascii="Calibri" w:hAnsi="Calibri"/>
          <w:color w:val="000000"/>
          <w:sz w:val="26"/>
          <w:szCs w:val="26"/>
        </w:rPr>
      </w:pPr>
    </w:p>
    <w:p w:rsidR="00B2148A" w:rsidRDefault="00A85BC2">
      <w:pPr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t xml:space="preserve">Cele szczegółowe WDN: </w:t>
      </w:r>
    </w:p>
    <w:p w:rsidR="00B2148A" w:rsidRDefault="00A85BC2">
      <w:pPr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doskonalenie posiadanych kwalifikacji, samokształcenie i samodoskonalenie nauczycieli; </w:t>
      </w:r>
    </w:p>
    <w:p w:rsidR="00B2148A" w:rsidRDefault="00A85BC2">
      <w:pPr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zespołowe rozwiązywanie wychowawczych i dydaktycznych problemów i trudności; </w:t>
      </w:r>
    </w:p>
    <w:p w:rsidR="00B2148A" w:rsidRDefault="00A85BC2">
      <w:pPr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rozwijanie efektywnej współpracy z rodzicami i między nauczycielami; </w:t>
      </w:r>
    </w:p>
    <w:p w:rsidR="00B2148A" w:rsidRDefault="00A85BC2">
      <w:pPr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uwrażliwienie rodziców i uczniów na niebezpieczeństwa czyhające na dzieci w świecie wirtualnym; </w:t>
      </w:r>
    </w:p>
    <w:p w:rsidR="00B2148A" w:rsidRDefault="00A85BC2">
      <w:pPr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tworzenie b</w:t>
      </w:r>
      <w:r>
        <w:rPr>
          <w:rFonts w:ascii="Calibri" w:hAnsi="Calibri"/>
          <w:color w:val="000000"/>
          <w:sz w:val="26"/>
          <w:szCs w:val="26"/>
        </w:rPr>
        <w:t xml:space="preserve">ogatego życia szkolnego. </w:t>
      </w:r>
    </w:p>
    <w:p w:rsidR="00B2148A" w:rsidRDefault="00B2148A">
      <w:pPr>
        <w:rPr>
          <w:rFonts w:ascii="Calibri" w:hAnsi="Calibri"/>
          <w:sz w:val="26"/>
          <w:szCs w:val="26"/>
        </w:rPr>
      </w:pPr>
    </w:p>
    <w:p w:rsidR="00B2148A" w:rsidRDefault="00B2148A">
      <w:pPr>
        <w:rPr>
          <w:rFonts w:ascii="Calibri" w:hAnsi="Calibri"/>
          <w:sz w:val="26"/>
          <w:szCs w:val="26"/>
        </w:rPr>
      </w:pPr>
    </w:p>
    <w:tbl>
      <w:tblPr>
        <w:tblW w:w="1457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4651"/>
        <w:gridCol w:w="4589"/>
        <w:gridCol w:w="2611"/>
        <w:gridCol w:w="2150"/>
      </w:tblGrid>
      <w:tr w:rsidR="00B2148A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Lp. </w:t>
            </w:r>
          </w:p>
        </w:tc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Zadania 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Sposób realizacji 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 xml:space="preserve">Odpowiedzialny </w:t>
            </w: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Termin</w:t>
            </w:r>
          </w:p>
        </w:tc>
      </w:tr>
      <w:tr w:rsidR="00B2148A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B2148A">
            <w:pPr>
              <w:rPr>
                <w:rFonts w:ascii="Calibri" w:hAnsi="Calibri"/>
                <w:sz w:val="26"/>
                <w:szCs w:val="26"/>
              </w:rPr>
            </w:pPr>
          </w:p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1. </w:t>
            </w:r>
          </w:p>
        </w:tc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Diagnozowanie potrzeb nauczycieli w zakresie doskonalenia. </w:t>
            </w:r>
          </w:p>
          <w:p w:rsidR="00B2148A" w:rsidRDefault="00B2148A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rozmowy </w:t>
            </w:r>
          </w:p>
          <w:p w:rsidR="00B2148A" w:rsidRDefault="00A85BC2"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ankiety 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Dyrektor </w:t>
            </w:r>
          </w:p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Lider WDN </w:t>
            </w: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wrzesień</w:t>
            </w:r>
          </w:p>
        </w:tc>
      </w:tr>
      <w:tr w:rsidR="00B2148A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2.</w:t>
            </w:r>
          </w:p>
        </w:tc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Opracowanie i zapoznanie nauczycieli z planem prac WDN na rok szkolny 2019/2020 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Plan pracy WDN 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Lider WDN</w:t>
            </w:r>
          </w:p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</w:p>
          <w:p w:rsidR="00B2148A" w:rsidRDefault="00B2148A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wrzesień</w:t>
            </w:r>
          </w:p>
        </w:tc>
      </w:tr>
      <w:tr w:rsidR="00B2148A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3. </w:t>
            </w:r>
          </w:p>
        </w:tc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Informacje umieszczane w pokoju nauczycielskim dotyczące ofert doskonalenia nauczycieli organizowanych przez różne ośrodki kształcenia </w:t>
            </w:r>
          </w:p>
          <w:p w:rsidR="00B2148A" w:rsidRDefault="00B2148A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numPr>
                <w:ilvl w:val="0"/>
                <w:numId w:val="7"/>
              </w:numPr>
              <w:rPr>
                <w:rFonts w:hint="eastAsia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gromadzenie potrzebnych materiałów 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Lider WDN</w:t>
            </w: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Na bieżąco</w:t>
            </w:r>
          </w:p>
        </w:tc>
      </w:tr>
      <w:tr w:rsidR="00B2148A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4. </w:t>
            </w:r>
          </w:p>
        </w:tc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Pedagogizacja rodziców. 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numPr>
                <w:ilvl w:val="0"/>
                <w:numId w:val="8"/>
              </w:numPr>
              <w:rPr>
                <w:rFonts w:hint="eastAsia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prelekcje, pogadanki 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Lider WDN </w:t>
            </w:r>
          </w:p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Pedagog szkolny</w:t>
            </w:r>
          </w:p>
          <w:p w:rsidR="00B2148A" w:rsidRDefault="00A85BC2">
            <w:pPr>
              <w:rPr>
                <w:rFonts w:hint="eastAsia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Wychowawcy </w:t>
            </w: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Na bieżąco</w:t>
            </w:r>
          </w:p>
        </w:tc>
      </w:tr>
      <w:tr w:rsidR="00B2148A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lastRenderedPageBreak/>
              <w:t xml:space="preserve">5. </w:t>
            </w:r>
          </w:p>
        </w:tc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Szkoleniowe posiedzenia Rady Pedagogicznej: 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numPr>
                <w:ilvl w:val="0"/>
                <w:numId w:val="9"/>
              </w:numPr>
              <w:rPr>
                <w:rFonts w:hint="eastAsia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szkolenie BHP</w:t>
            </w:r>
          </w:p>
          <w:p w:rsidR="00B2148A" w:rsidRDefault="00A85BC2">
            <w:pPr>
              <w:numPr>
                <w:ilvl w:val="0"/>
                <w:numId w:val="9"/>
              </w:numPr>
              <w:rPr>
                <w:rFonts w:hint="eastAsia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Pierwsza pomoc przedmedyczna</w:t>
            </w:r>
          </w:p>
          <w:p w:rsidR="00B2148A" w:rsidRDefault="00A85BC2">
            <w:pPr>
              <w:numPr>
                <w:ilvl w:val="0"/>
                <w:numId w:val="9"/>
              </w:numPr>
              <w:rPr>
                <w:rFonts w:hint="eastAsia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Skuteczne metody wychowawcze</w:t>
            </w:r>
          </w:p>
          <w:p w:rsidR="00B2148A" w:rsidRDefault="00A85BC2">
            <w:pPr>
              <w:numPr>
                <w:ilvl w:val="0"/>
                <w:numId w:val="9"/>
              </w:numPr>
              <w:rPr>
                <w:rFonts w:hint="eastAsia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Emocje uczniów i nauczycieli</w:t>
            </w:r>
          </w:p>
          <w:p w:rsidR="00B2148A" w:rsidRDefault="00A85BC2">
            <w:pPr>
              <w:numPr>
                <w:ilvl w:val="0"/>
                <w:numId w:val="9"/>
              </w:numPr>
              <w:rPr>
                <w:rFonts w:hint="eastAsia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Uzależnienia (środki psychotropowe i behawioralne)</w:t>
            </w:r>
          </w:p>
          <w:p w:rsidR="00B2148A" w:rsidRDefault="00A85BC2">
            <w:pPr>
              <w:numPr>
                <w:ilvl w:val="0"/>
                <w:numId w:val="9"/>
              </w:numPr>
              <w:rPr>
                <w:rFonts w:hint="eastAsia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 xml:space="preserve">Dziecko z </w:t>
            </w:r>
            <w:r>
              <w:rPr>
                <w:rFonts w:ascii="Calibri" w:hAnsi="Calibri" w:cs="Times New Roman"/>
                <w:sz w:val="26"/>
                <w:szCs w:val="26"/>
              </w:rPr>
              <w:t>chorobami przewlekłymi</w:t>
            </w:r>
          </w:p>
          <w:p w:rsidR="00B2148A" w:rsidRDefault="00B2148A">
            <w:pPr>
              <w:ind w:left="720"/>
              <w:rPr>
                <w:rFonts w:ascii="Calibri" w:hAnsi="Calibri" w:cs="Times New Roman"/>
                <w:sz w:val="26"/>
                <w:szCs w:val="26"/>
              </w:rPr>
            </w:pP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Lider WDN </w:t>
            </w:r>
          </w:p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Pedagog szkolny</w:t>
            </w:r>
          </w:p>
          <w:p w:rsidR="00B2148A" w:rsidRDefault="00B2148A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Na bieżąco</w:t>
            </w:r>
          </w:p>
        </w:tc>
      </w:tr>
      <w:tr w:rsidR="00B2148A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6. </w:t>
            </w:r>
          </w:p>
        </w:tc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Indywidualne uczestnictwo nauczycieli w kursach, warsztatach, konferencjach i studiach </w:t>
            </w:r>
            <w:r>
              <w:rPr>
                <w:rFonts w:ascii="Calibri" w:hAnsi="Calibri"/>
                <w:sz w:val="26"/>
                <w:szCs w:val="26"/>
              </w:rPr>
              <w:t xml:space="preserve">doskonalących warsztat pracy. 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numPr>
                <w:ilvl w:val="0"/>
                <w:numId w:val="10"/>
              </w:numPr>
              <w:rPr>
                <w:rFonts w:hint="eastAsia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 xml:space="preserve">By lektury nie były przykrym obowiązkiem </w:t>
            </w:r>
          </w:p>
          <w:p w:rsidR="00B2148A" w:rsidRDefault="00B2148A">
            <w:pPr>
              <w:ind w:left="720"/>
              <w:rPr>
                <w:rFonts w:ascii="Calibri" w:hAnsi="Calibri" w:cs="Times New Roman"/>
                <w:sz w:val="26"/>
                <w:szCs w:val="26"/>
              </w:rPr>
            </w:pPr>
          </w:p>
          <w:p w:rsidR="00B2148A" w:rsidRDefault="00A85BC2">
            <w:pPr>
              <w:numPr>
                <w:ilvl w:val="0"/>
                <w:numId w:val="10"/>
              </w:numPr>
              <w:rPr>
                <w:rFonts w:hint="eastAsia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Uczeń z zespołem Aspergera</w:t>
            </w:r>
          </w:p>
          <w:p w:rsidR="00B2148A" w:rsidRDefault="00B2148A">
            <w:pPr>
              <w:ind w:left="720"/>
              <w:rPr>
                <w:rFonts w:ascii="Calibri" w:hAnsi="Calibri" w:cs="Times New Roman"/>
                <w:sz w:val="26"/>
                <w:szCs w:val="26"/>
              </w:rPr>
            </w:pPr>
          </w:p>
          <w:p w:rsidR="00B2148A" w:rsidRDefault="00A85BC2">
            <w:pPr>
              <w:numPr>
                <w:ilvl w:val="0"/>
                <w:numId w:val="10"/>
              </w:numPr>
              <w:rPr>
                <w:rFonts w:hint="eastAsia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Kierownik wypoczynku dzieci i młodzieży</w:t>
            </w:r>
          </w:p>
          <w:p w:rsidR="00B2148A" w:rsidRDefault="00B2148A">
            <w:pPr>
              <w:ind w:left="720"/>
              <w:rPr>
                <w:rFonts w:ascii="Calibri" w:hAnsi="Calibri" w:cs="Times New Roman"/>
                <w:sz w:val="26"/>
                <w:szCs w:val="26"/>
              </w:rPr>
            </w:pPr>
          </w:p>
          <w:p w:rsidR="00B2148A" w:rsidRDefault="00A85BC2">
            <w:pPr>
              <w:numPr>
                <w:ilvl w:val="0"/>
                <w:numId w:val="10"/>
              </w:numPr>
              <w:rPr>
                <w:rFonts w:hint="eastAsia"/>
              </w:rPr>
            </w:pPr>
            <w:proofErr w:type="spellStart"/>
            <w:r>
              <w:rPr>
                <w:rFonts w:ascii="Calibri" w:hAnsi="Calibri" w:cs="Times New Roman"/>
                <w:sz w:val="26"/>
                <w:szCs w:val="26"/>
              </w:rPr>
              <w:t>Diagnoza,terapia</w:t>
            </w:r>
            <w:proofErr w:type="spellEnd"/>
            <w:r>
              <w:rPr>
                <w:rFonts w:ascii="Calibri" w:hAnsi="Calibri" w:cs="Times New Roman"/>
                <w:sz w:val="26"/>
                <w:szCs w:val="26"/>
              </w:rPr>
              <w:t xml:space="preserve"> pedagogiczna i rewalidacja indywidualna</w:t>
            </w:r>
          </w:p>
          <w:p w:rsidR="00B2148A" w:rsidRDefault="00B2148A">
            <w:pPr>
              <w:ind w:left="720"/>
              <w:rPr>
                <w:rFonts w:ascii="Calibri" w:hAnsi="Calibri" w:cs="Times New Roman"/>
                <w:sz w:val="26"/>
                <w:szCs w:val="26"/>
              </w:rPr>
            </w:pPr>
          </w:p>
          <w:p w:rsidR="00B2148A" w:rsidRDefault="00A85BC2">
            <w:pPr>
              <w:numPr>
                <w:ilvl w:val="0"/>
                <w:numId w:val="10"/>
              </w:numPr>
              <w:rPr>
                <w:rFonts w:hint="eastAsia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Kurs fotograficzny</w:t>
            </w:r>
          </w:p>
          <w:p w:rsidR="00B2148A" w:rsidRDefault="00B2148A">
            <w:pPr>
              <w:ind w:left="720"/>
              <w:rPr>
                <w:rFonts w:ascii="Calibri" w:hAnsi="Calibri" w:cs="Times New Roman"/>
                <w:sz w:val="26"/>
                <w:szCs w:val="26"/>
              </w:rPr>
            </w:pPr>
          </w:p>
          <w:p w:rsidR="00B2148A" w:rsidRDefault="00A85BC2">
            <w:pPr>
              <w:numPr>
                <w:ilvl w:val="0"/>
                <w:numId w:val="10"/>
              </w:numPr>
              <w:rPr>
                <w:rFonts w:hint="eastAsia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 xml:space="preserve">Teologia 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 </w:t>
            </w:r>
            <w:r>
              <w:rPr>
                <w:rFonts w:ascii="Calibri" w:hAnsi="Calibri" w:cs="Times New Roman"/>
                <w:sz w:val="26"/>
                <w:szCs w:val="26"/>
              </w:rPr>
              <w:t>p. Ania Porembska</w:t>
            </w:r>
          </w:p>
          <w:p w:rsidR="00B2148A" w:rsidRDefault="00B2148A">
            <w:pPr>
              <w:rPr>
                <w:rFonts w:ascii="Calibri" w:hAnsi="Calibri"/>
                <w:sz w:val="26"/>
                <w:szCs w:val="26"/>
              </w:rPr>
            </w:pPr>
          </w:p>
          <w:p w:rsidR="00B2148A" w:rsidRDefault="00B2148A">
            <w:pPr>
              <w:rPr>
                <w:rFonts w:ascii="Calibri" w:hAnsi="Calibri" w:cs="Times New Roman"/>
                <w:sz w:val="26"/>
                <w:szCs w:val="26"/>
              </w:rPr>
            </w:pPr>
          </w:p>
          <w:p w:rsidR="00B2148A" w:rsidRDefault="00A85BC2">
            <w:pPr>
              <w:rPr>
                <w:rFonts w:hint="eastAsia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 xml:space="preserve">p. Jolanta Wojaczek </w:t>
            </w:r>
          </w:p>
          <w:p w:rsidR="00B2148A" w:rsidRDefault="00B2148A">
            <w:pPr>
              <w:rPr>
                <w:rFonts w:ascii="Calibri" w:hAnsi="Calibri" w:cs="Times New Roman"/>
                <w:sz w:val="26"/>
                <w:szCs w:val="26"/>
              </w:rPr>
            </w:pPr>
          </w:p>
          <w:p w:rsidR="00B2148A" w:rsidRDefault="00A85BC2">
            <w:pPr>
              <w:rPr>
                <w:rFonts w:hint="eastAsia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p. Jolanta Wojaczek</w:t>
            </w:r>
          </w:p>
          <w:p w:rsidR="00B2148A" w:rsidRDefault="00B2148A">
            <w:pPr>
              <w:rPr>
                <w:rFonts w:ascii="Calibri" w:hAnsi="Calibri"/>
                <w:sz w:val="26"/>
                <w:szCs w:val="26"/>
              </w:rPr>
            </w:pPr>
          </w:p>
          <w:p w:rsidR="00B2148A" w:rsidRDefault="00B2148A">
            <w:pPr>
              <w:rPr>
                <w:rFonts w:ascii="Calibri" w:hAnsi="Calibri" w:cs="Times New Roman"/>
                <w:sz w:val="26"/>
                <w:szCs w:val="26"/>
              </w:rPr>
            </w:pPr>
          </w:p>
          <w:p w:rsidR="00B2148A" w:rsidRDefault="00A85BC2">
            <w:pPr>
              <w:rPr>
                <w:rFonts w:hint="eastAsia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 xml:space="preserve">p. Aleksandra </w:t>
            </w:r>
            <w:proofErr w:type="spellStart"/>
            <w:r>
              <w:rPr>
                <w:rFonts w:ascii="Calibri" w:hAnsi="Calibri" w:cs="Times New Roman"/>
                <w:sz w:val="26"/>
                <w:szCs w:val="26"/>
              </w:rPr>
              <w:t>Wengierska</w:t>
            </w:r>
            <w:proofErr w:type="spellEnd"/>
          </w:p>
          <w:p w:rsidR="00B2148A" w:rsidRDefault="00B2148A">
            <w:pPr>
              <w:rPr>
                <w:rFonts w:ascii="Calibri" w:hAnsi="Calibri"/>
                <w:sz w:val="26"/>
                <w:szCs w:val="26"/>
              </w:rPr>
            </w:pPr>
          </w:p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p. Agata Toman</w:t>
            </w:r>
          </w:p>
          <w:p w:rsidR="00B2148A" w:rsidRDefault="00B2148A">
            <w:pPr>
              <w:rPr>
                <w:rFonts w:ascii="Calibri" w:hAnsi="Calibri"/>
                <w:sz w:val="26"/>
                <w:szCs w:val="26"/>
              </w:rPr>
            </w:pPr>
          </w:p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p. Maria Tomik</w:t>
            </w:r>
          </w:p>
          <w:p w:rsidR="00B2148A" w:rsidRDefault="00B2148A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pStyle w:val="Zawartotabeli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2019/2020</w:t>
            </w:r>
          </w:p>
        </w:tc>
      </w:tr>
      <w:tr w:rsidR="00B2148A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7. </w:t>
            </w:r>
          </w:p>
        </w:tc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Wdrażanie doświadczeń i umiejętności nabytych w trakcie szkoleń. 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numPr>
                <w:ilvl w:val="0"/>
                <w:numId w:val="11"/>
              </w:numPr>
              <w:rPr>
                <w:rFonts w:hint="eastAsia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gromadzenie materiałów szkoleniowych, </w:t>
            </w:r>
          </w:p>
          <w:p w:rsidR="00B2148A" w:rsidRDefault="00A85BC2">
            <w:pPr>
              <w:numPr>
                <w:ilvl w:val="0"/>
                <w:numId w:val="11"/>
              </w:numPr>
              <w:rPr>
                <w:rFonts w:hint="eastAsia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dzielenie się zdobytą wiedzą i doświadczeniem, </w:t>
            </w:r>
          </w:p>
          <w:p w:rsidR="00B2148A" w:rsidRDefault="00B2148A">
            <w:pPr>
              <w:rPr>
                <w:rFonts w:ascii="Calibri" w:hAnsi="Calibri" w:cs="Times New Roman"/>
                <w:sz w:val="26"/>
                <w:szCs w:val="26"/>
              </w:rPr>
            </w:pP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Nauczyciele</w:t>
            </w:r>
          </w:p>
          <w:p w:rsidR="00B2148A" w:rsidRDefault="00A85BC2">
            <w:pPr>
              <w:rPr>
                <w:rFonts w:ascii="Calibri" w:eastAsia="Liberation Serif;Times New Roma" w:hAnsi="Calibri" w:cs="Liberation Serif;Times New Roma"/>
                <w:sz w:val="26"/>
                <w:szCs w:val="26"/>
              </w:rPr>
            </w:pPr>
            <w:r>
              <w:rPr>
                <w:rFonts w:ascii="Calibri" w:eastAsia="Liberation Serif;Times New Roma" w:hAnsi="Calibri" w:cs="Liberation Serif;Times New Roma"/>
                <w:sz w:val="26"/>
                <w:szCs w:val="26"/>
              </w:rPr>
              <w:t xml:space="preserve"> </w:t>
            </w:r>
          </w:p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Przewodniczący zespołów klasowych i przedmiotowych </w:t>
            </w:r>
          </w:p>
          <w:p w:rsidR="00B2148A" w:rsidRDefault="00B2148A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Na bieżąco</w:t>
            </w:r>
          </w:p>
        </w:tc>
      </w:tr>
      <w:tr w:rsidR="00B2148A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lastRenderedPageBreak/>
              <w:t xml:space="preserve">8. </w:t>
            </w:r>
          </w:p>
        </w:tc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Obserwacja zajęć – lekcje koleżeńskich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numPr>
                <w:ilvl w:val="0"/>
                <w:numId w:val="12"/>
              </w:numPr>
              <w:rPr>
                <w:rFonts w:hint="eastAsia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prowadzenie lekcji otwartych dla nauczycieli, </w:t>
            </w:r>
          </w:p>
          <w:p w:rsidR="00B2148A" w:rsidRDefault="00B2148A">
            <w:pPr>
              <w:rPr>
                <w:rFonts w:ascii="Calibri" w:hAnsi="Calibri" w:cs="Times New Roman"/>
                <w:sz w:val="26"/>
                <w:szCs w:val="26"/>
              </w:rPr>
            </w:pP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Dyrektor </w:t>
            </w:r>
          </w:p>
          <w:p w:rsidR="00B2148A" w:rsidRDefault="00B2148A">
            <w:pPr>
              <w:rPr>
                <w:rFonts w:ascii="Calibri" w:hAnsi="Calibri"/>
                <w:sz w:val="26"/>
                <w:szCs w:val="26"/>
              </w:rPr>
            </w:pPr>
          </w:p>
          <w:p w:rsidR="00B2148A" w:rsidRDefault="00A85BC2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 xml:space="preserve">Nauczyciele </w:t>
            </w: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Na bieżąco</w:t>
            </w:r>
          </w:p>
          <w:p w:rsidR="00B2148A" w:rsidRDefault="00B2148A">
            <w:pPr>
              <w:rPr>
                <w:rFonts w:ascii="Calibri" w:hAnsi="Calibri"/>
                <w:sz w:val="26"/>
                <w:szCs w:val="26"/>
              </w:rPr>
            </w:pPr>
          </w:p>
          <w:p w:rsidR="00B2148A" w:rsidRDefault="00B2148A">
            <w:pPr>
              <w:rPr>
                <w:rFonts w:ascii="Calibri" w:hAnsi="Calibri"/>
                <w:sz w:val="26"/>
                <w:szCs w:val="26"/>
              </w:rPr>
            </w:pPr>
          </w:p>
          <w:p w:rsidR="00B2148A" w:rsidRDefault="00B2148A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B2148A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9. </w:t>
            </w:r>
          </w:p>
        </w:tc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Uzyskiwanie kolejnych stopni awansu zawodowego. 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numPr>
                <w:ilvl w:val="0"/>
                <w:numId w:val="13"/>
              </w:numPr>
              <w:rPr>
                <w:rFonts w:hint="eastAsia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informowanie nauczycieli o wymaganiach związanych z uzyskiwaniem kolejnych stopni awansu, </w:t>
            </w:r>
          </w:p>
          <w:p w:rsidR="00B2148A" w:rsidRDefault="00A85BC2">
            <w:pPr>
              <w:numPr>
                <w:ilvl w:val="0"/>
                <w:numId w:val="13"/>
              </w:numPr>
              <w:rPr>
                <w:rFonts w:hint="eastAsia"/>
              </w:rPr>
            </w:pPr>
            <w:r>
              <w:rPr>
                <w:rFonts w:ascii="Calibri" w:hAnsi="Calibri"/>
                <w:sz w:val="26"/>
                <w:szCs w:val="26"/>
              </w:rPr>
              <w:t>stwarzanie sytuacji sprzyjających spełnianiu wymagań na określony stopień awansu zawodowego,</w:t>
            </w:r>
          </w:p>
          <w:p w:rsidR="00B2148A" w:rsidRDefault="00A85BC2">
            <w:pPr>
              <w:numPr>
                <w:ilvl w:val="0"/>
                <w:numId w:val="13"/>
              </w:numPr>
              <w:rPr>
                <w:rFonts w:hint="eastAsia"/>
              </w:rPr>
            </w:pPr>
            <w:r>
              <w:rPr>
                <w:rFonts w:ascii="Calibri" w:hAnsi="Calibri"/>
                <w:sz w:val="26"/>
                <w:szCs w:val="26"/>
              </w:rPr>
              <w:t>pomoc w zgromadzeniu dokumentacji wymaganej do uzyskania awansu zawodowe</w:t>
            </w:r>
            <w:r>
              <w:rPr>
                <w:rFonts w:ascii="Calibri" w:hAnsi="Calibri"/>
                <w:sz w:val="26"/>
                <w:szCs w:val="26"/>
              </w:rPr>
              <w:t xml:space="preserve">go. </w:t>
            </w:r>
          </w:p>
          <w:p w:rsidR="00B2148A" w:rsidRDefault="00B2148A">
            <w:pPr>
              <w:rPr>
                <w:rFonts w:ascii="Calibri" w:hAnsi="Calibri" w:cs="Times New Roman"/>
                <w:sz w:val="26"/>
                <w:szCs w:val="26"/>
              </w:rPr>
            </w:pP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Dyrektor </w:t>
            </w:r>
          </w:p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Nauczyciele </w:t>
            </w:r>
          </w:p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Na bieżąco</w:t>
            </w:r>
          </w:p>
          <w:p w:rsidR="00B2148A" w:rsidRDefault="00B2148A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B2148A">
            <w:pPr>
              <w:pStyle w:val="Zawartotabeli"/>
              <w:rPr>
                <w:rFonts w:ascii="Calibri" w:hAnsi="Calibri"/>
                <w:sz w:val="26"/>
                <w:szCs w:val="26"/>
              </w:rPr>
            </w:pPr>
          </w:p>
        </w:tc>
      </w:tr>
      <w:tr w:rsidR="00B2148A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B2148A">
            <w:pPr>
              <w:rPr>
                <w:rFonts w:ascii="Calibri" w:hAnsi="Calibri"/>
                <w:sz w:val="26"/>
                <w:szCs w:val="26"/>
              </w:rPr>
            </w:pPr>
          </w:p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10. </w:t>
            </w:r>
          </w:p>
        </w:tc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Sprawozdanie Lidera WDN. </w:t>
            </w:r>
          </w:p>
          <w:p w:rsidR="00B2148A" w:rsidRDefault="00B2148A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numPr>
                <w:ilvl w:val="0"/>
                <w:numId w:val="14"/>
              </w:numPr>
              <w:rPr>
                <w:rFonts w:hint="eastAsia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 xml:space="preserve">opracowanie sprawozdań, 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Lider WDN </w:t>
            </w: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styczeń </w:t>
            </w:r>
          </w:p>
          <w:p w:rsidR="00B2148A" w:rsidRDefault="00A85BC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czerwie</w:t>
            </w:r>
          </w:p>
        </w:tc>
      </w:tr>
    </w:tbl>
    <w:p w:rsidR="00B2148A" w:rsidRDefault="00A85BC2">
      <w:pPr>
        <w:rPr>
          <w:rFonts w:ascii="Calibri" w:hAnsi="Calibri"/>
          <w:sz w:val="26"/>
          <w:szCs w:val="26"/>
        </w:rPr>
      </w:pPr>
      <w:r>
        <w:rPr>
          <w:rFonts w:ascii="Calibri" w:eastAsia="Liberation Serif;Times New Roma" w:hAnsi="Calibri" w:cs="Liberation Serif;Times New Roma"/>
          <w:sz w:val="26"/>
          <w:szCs w:val="26"/>
        </w:rPr>
        <w:t xml:space="preserve"> </w:t>
      </w:r>
    </w:p>
    <w:p w:rsidR="00B2148A" w:rsidRDefault="00B2148A">
      <w:pPr>
        <w:rPr>
          <w:rFonts w:eastAsia="Liberation Serif;Times New Roma" w:cs="Liberation Serif;Times New Roma"/>
        </w:rPr>
      </w:pPr>
    </w:p>
    <w:p w:rsidR="00B2148A" w:rsidRDefault="00A85BC2">
      <w:pPr>
        <w:jc w:val="right"/>
        <w:rPr>
          <w:rFonts w:ascii="Calibri" w:hAnsi="Calibri"/>
          <w:sz w:val="26"/>
          <w:szCs w:val="26"/>
        </w:rPr>
      </w:pPr>
      <w:r>
        <w:rPr>
          <w:rFonts w:ascii="Calibri" w:eastAsia="Liberation Serif;Times New Roma" w:hAnsi="Calibri" w:cs="Liberation Serif;Times New Roma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Lider WDN: Wojaczek Jolanta</w:t>
      </w:r>
    </w:p>
    <w:p w:rsidR="00B2148A" w:rsidRDefault="00B2148A">
      <w:pPr>
        <w:rPr>
          <w:rFonts w:ascii="Calibri" w:hAnsi="Calibri"/>
          <w:sz w:val="26"/>
          <w:szCs w:val="26"/>
        </w:rPr>
      </w:pPr>
    </w:p>
    <w:p w:rsidR="00B2148A" w:rsidRDefault="00B2148A">
      <w:pPr>
        <w:rPr>
          <w:rFonts w:ascii="Calibri" w:hAnsi="Calibri"/>
          <w:sz w:val="26"/>
          <w:szCs w:val="26"/>
        </w:rPr>
      </w:pPr>
    </w:p>
    <w:p w:rsidR="00B2148A" w:rsidRDefault="00B2148A">
      <w:pPr>
        <w:rPr>
          <w:rFonts w:ascii="Calibri" w:hAnsi="Calibri"/>
          <w:sz w:val="26"/>
          <w:szCs w:val="26"/>
        </w:rPr>
      </w:pPr>
    </w:p>
    <w:p w:rsidR="00B2148A" w:rsidRDefault="00B2148A">
      <w:pPr>
        <w:rPr>
          <w:rFonts w:ascii="Calibri" w:hAnsi="Calibri"/>
          <w:sz w:val="26"/>
          <w:szCs w:val="26"/>
        </w:rPr>
      </w:pPr>
    </w:p>
    <w:p w:rsidR="00B2148A" w:rsidRDefault="00B2148A">
      <w:pPr>
        <w:rPr>
          <w:rFonts w:ascii="Calibri" w:hAnsi="Calibri"/>
          <w:sz w:val="26"/>
          <w:szCs w:val="26"/>
        </w:rPr>
      </w:pPr>
    </w:p>
    <w:p w:rsidR="00B2148A" w:rsidRDefault="00B2148A">
      <w:pPr>
        <w:rPr>
          <w:rFonts w:hint="eastAsia"/>
        </w:rPr>
      </w:pPr>
    </w:p>
    <w:sectPr w:rsidR="00B2148A">
      <w:pgSz w:w="16838" w:h="11906" w:orient="landscape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EDE"/>
    <w:multiLevelType w:val="multilevel"/>
    <w:tmpl w:val="3F46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 w15:restartNumberingAfterBreak="0">
    <w:nsid w:val="0E4A5D25"/>
    <w:multiLevelType w:val="multilevel"/>
    <w:tmpl w:val="33E2D8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0636009"/>
    <w:multiLevelType w:val="multilevel"/>
    <w:tmpl w:val="11DA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3" w15:restartNumberingAfterBreak="0">
    <w:nsid w:val="118671C3"/>
    <w:multiLevelType w:val="multilevel"/>
    <w:tmpl w:val="4D78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4" w15:restartNumberingAfterBreak="0">
    <w:nsid w:val="13683231"/>
    <w:multiLevelType w:val="multilevel"/>
    <w:tmpl w:val="790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5" w15:restartNumberingAfterBreak="0">
    <w:nsid w:val="14A4101F"/>
    <w:multiLevelType w:val="multilevel"/>
    <w:tmpl w:val="4362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6" w15:restartNumberingAfterBreak="0">
    <w:nsid w:val="17BE157E"/>
    <w:multiLevelType w:val="multilevel"/>
    <w:tmpl w:val="9088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7" w15:restartNumberingAfterBreak="0">
    <w:nsid w:val="19353A57"/>
    <w:multiLevelType w:val="multilevel"/>
    <w:tmpl w:val="AEE6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8" w15:restartNumberingAfterBreak="0">
    <w:nsid w:val="36A634B2"/>
    <w:multiLevelType w:val="multilevel"/>
    <w:tmpl w:val="8DA0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9" w15:restartNumberingAfterBreak="0">
    <w:nsid w:val="426D1520"/>
    <w:multiLevelType w:val="multilevel"/>
    <w:tmpl w:val="216A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 w15:restartNumberingAfterBreak="0">
    <w:nsid w:val="42A3219C"/>
    <w:multiLevelType w:val="multilevel"/>
    <w:tmpl w:val="179C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1" w15:restartNumberingAfterBreak="0">
    <w:nsid w:val="43427733"/>
    <w:multiLevelType w:val="multilevel"/>
    <w:tmpl w:val="4B2C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2" w15:restartNumberingAfterBreak="0">
    <w:nsid w:val="4B9843B1"/>
    <w:multiLevelType w:val="multilevel"/>
    <w:tmpl w:val="291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3" w15:restartNumberingAfterBreak="0">
    <w:nsid w:val="58B2607D"/>
    <w:multiLevelType w:val="multilevel"/>
    <w:tmpl w:val="EF06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4" w15:restartNumberingAfterBreak="0">
    <w:nsid w:val="6A8A0C5C"/>
    <w:multiLevelType w:val="multilevel"/>
    <w:tmpl w:val="92A2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8A"/>
    <w:rsid w:val="00A85BC2"/>
    <w:rsid w:val="00B2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AFD93-B28A-49FB-8D31-9ECFDE91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;Times New Roma" w:hAnsi="Liberation Serif;Times New Roma"/>
      <w:color w:val="00000A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strike w:val="0"/>
      <w:dstrike w:val="0"/>
      <w:color w:val="000000"/>
      <w:sz w:val="26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qFormat/>
    <w:rPr>
      <w:rFonts w:ascii="Symbol" w:hAnsi="Symbol" w:cs="OpenSymbol;Arial Unicode MS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  <w:rPr>
      <w:rFonts w:ascii="Symbol" w:hAnsi="Symbol" w:cs="OpenSymbol;Arial Unicode MS"/>
      <w:sz w:val="24"/>
      <w:szCs w:val="24"/>
    </w:rPr>
  </w:style>
  <w:style w:type="character" w:customStyle="1" w:styleId="WW8Num10z1">
    <w:name w:val="WW8Num10z1"/>
    <w:qFormat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qFormat/>
    <w:rPr>
      <w:rFonts w:ascii="Symbol" w:hAnsi="Symbol" w:cs="OpenSymbol;Arial Unicode MS"/>
      <w:sz w:val="23"/>
    </w:rPr>
  </w:style>
  <w:style w:type="character" w:customStyle="1" w:styleId="WW8Num13z1">
    <w:name w:val="WW8Num13z1"/>
    <w:qFormat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LVL1">
    <w:name w:val="WW_CharLFO1LVL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LVL2">
    <w:name w:val="WW_CharLFO1LVL2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LVL3">
    <w:name w:val="WW_CharLFO1LVL3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LVL4">
    <w:name w:val="WW_CharLFO1LVL4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LVL5">
    <w:name w:val="WW_CharLFO1LVL5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LVL6">
    <w:name w:val="WW_CharLFO1LVL6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LVL7">
    <w:name w:val="WW_CharLFO1LVL7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LVL8">
    <w:name w:val="WW_CharLFO1LVL8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LVL9">
    <w:name w:val="WW_CharLFO1LVL9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2LVL1">
    <w:name w:val="WW_CharLFO2LVL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2LVL2">
    <w:name w:val="WW_CharLFO2LVL2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2LVL3">
    <w:name w:val="WW_CharLFO2LVL3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2LVL4">
    <w:name w:val="WW_CharLFO2LVL4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2LVL5">
    <w:name w:val="WW_CharLFO2LVL5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2LVL6">
    <w:name w:val="WW_CharLFO2LVL6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2LVL7">
    <w:name w:val="WW_CharLFO2LVL7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2LVL8">
    <w:name w:val="WW_CharLFO2LVL8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2LVL9">
    <w:name w:val="WW_CharLFO2LVL9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ascii="Calibri" w:hAnsi="Calibri" w:cs="OpenSymbol;Arial Unicode MS"/>
      <w:sz w:val="26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ascii="Calibri" w:hAnsi="Calibri" w:cs="OpenSymbol;Arial Unicode MS"/>
      <w:sz w:val="26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Calibri" w:hAnsi="Calibri" w:cs="OpenSymbol;Arial Unicode MS"/>
      <w:sz w:val="26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ascii="Calibri" w:hAnsi="Calibri" w:cs="OpenSymbol;Arial Unicode MS"/>
      <w:sz w:val="26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cs="OpenSymbol;Arial Unicode MS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</w:rPr>
  </w:style>
  <w:style w:type="character" w:customStyle="1" w:styleId="ListLabel64">
    <w:name w:val="ListLabel 64"/>
    <w:qFormat/>
    <w:rPr>
      <w:rFonts w:cs="OpenSymbol;Arial Unicode MS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cs="OpenSymbol;Arial Unicode MS"/>
    </w:rPr>
  </w:style>
  <w:style w:type="character" w:customStyle="1" w:styleId="ListLabel67">
    <w:name w:val="ListLabel 67"/>
    <w:qFormat/>
    <w:rPr>
      <w:rFonts w:cs="OpenSymbol;Arial Unicode MS"/>
    </w:rPr>
  </w:style>
  <w:style w:type="character" w:customStyle="1" w:styleId="ListLabel68">
    <w:name w:val="ListLabel 68"/>
    <w:qFormat/>
    <w:rPr>
      <w:rFonts w:cs="OpenSymbol;Arial Unicode MS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ListLabel74">
    <w:name w:val="ListLabel 74"/>
    <w:qFormat/>
    <w:rPr>
      <w:rFonts w:cs="OpenSymbol;Arial Unicode MS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cs="OpenSymbol;Arial Unicode MS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rFonts w:cs="OpenSymbol;Arial Unicode MS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cs="OpenSymbol;Arial Unicode MS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cs="OpenSymbol;Arial Unicode MS"/>
    </w:rPr>
  </w:style>
  <w:style w:type="character" w:customStyle="1" w:styleId="ListLabel118">
    <w:name w:val="ListLabel 118"/>
    <w:qFormat/>
    <w:rPr>
      <w:rFonts w:cs="OpenSymbol;Arial Unicode MS"/>
    </w:rPr>
  </w:style>
  <w:style w:type="character" w:customStyle="1" w:styleId="ListLabel119">
    <w:name w:val="ListLabel 119"/>
    <w:qFormat/>
    <w:rPr>
      <w:rFonts w:cs="OpenSymbol;Arial Unicode MS"/>
    </w:rPr>
  </w:style>
  <w:style w:type="character" w:customStyle="1" w:styleId="ListLabel120">
    <w:name w:val="ListLabel 120"/>
    <w:qFormat/>
    <w:rPr>
      <w:rFonts w:cs="OpenSymbol;Arial Unicode MS"/>
    </w:rPr>
  </w:style>
  <w:style w:type="character" w:customStyle="1" w:styleId="ListLabel121">
    <w:name w:val="ListLabel 121"/>
    <w:qFormat/>
    <w:rPr>
      <w:rFonts w:cs="OpenSymbol;Arial Unicode MS"/>
    </w:rPr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cs="OpenSymbol;Arial Unicode MS"/>
    </w:rPr>
  </w:style>
  <w:style w:type="character" w:customStyle="1" w:styleId="ListLabel125">
    <w:name w:val="ListLabel 125"/>
    <w:qFormat/>
    <w:rPr>
      <w:rFonts w:cs="OpenSymbol;Arial Unicode MS"/>
    </w:rPr>
  </w:style>
  <w:style w:type="character" w:customStyle="1" w:styleId="ListLabel126">
    <w:name w:val="ListLabel 126"/>
    <w:qFormat/>
    <w:rPr>
      <w:rFonts w:cs="OpenSymbol;Arial Unicode M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pPr>
      <w:suppressAutoHyphens/>
    </w:pPr>
    <w:rPr>
      <w:rFonts w:ascii="Times New Roman" w:hAnsi="Times New Roman"/>
      <w:color w:val="000000"/>
      <w:kern w:val="2"/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Agata</cp:lastModifiedBy>
  <cp:revision>2</cp:revision>
  <cp:lastPrinted>2019-09-10T23:39:00Z</cp:lastPrinted>
  <dcterms:created xsi:type="dcterms:W3CDTF">2019-09-19T10:12:00Z</dcterms:created>
  <dcterms:modified xsi:type="dcterms:W3CDTF">2019-09-19T10:12:00Z</dcterms:modified>
  <dc:language>pl-PL</dc:language>
</cp:coreProperties>
</file>